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42" w:rsidRDefault="00857542">
      <w:pPr>
        <w:spacing w:line="14" w:lineRule="exact"/>
      </w:pPr>
    </w:p>
    <w:p w:rsidR="00857542" w:rsidRDefault="00F945F5">
      <w:pPr>
        <w:pStyle w:val="1"/>
        <w:framePr w:w="14554" w:h="600" w:hRule="exact" w:wrap="none" w:vAnchor="page" w:hAnchor="page" w:x="1130" w:y="528"/>
        <w:shd w:val="clear" w:color="auto" w:fill="auto"/>
        <w:spacing w:after="0"/>
        <w:ind w:left="9620"/>
      </w:pPr>
      <w:r>
        <w:rPr>
          <w:b w:val="0"/>
          <w:bCs w:val="0"/>
        </w:rPr>
        <w:t>Утверждено</w:t>
      </w:r>
    </w:p>
    <w:p w:rsidR="00857542" w:rsidRDefault="00F945F5">
      <w:pPr>
        <w:pStyle w:val="1"/>
        <w:framePr w:w="14554" w:h="600" w:hRule="exact" w:wrap="none" w:vAnchor="page" w:hAnchor="page" w:x="1130" w:y="528"/>
        <w:shd w:val="clear" w:color="auto" w:fill="auto"/>
        <w:spacing w:after="0"/>
        <w:ind w:left="9620"/>
      </w:pPr>
      <w:r>
        <w:rPr>
          <w:b w:val="0"/>
          <w:bCs w:val="0"/>
        </w:rPr>
        <w:t xml:space="preserve">Приказом № </w:t>
      </w:r>
      <w:r w:rsidR="003F76BF">
        <w:rPr>
          <w:b w:val="0"/>
          <w:bCs w:val="0"/>
        </w:rPr>
        <w:t xml:space="preserve">58-од </w:t>
      </w:r>
      <w:r>
        <w:rPr>
          <w:b w:val="0"/>
          <w:bCs w:val="0"/>
        </w:rPr>
        <w:t xml:space="preserve"> от «</w:t>
      </w:r>
      <w:r w:rsidR="003F76BF">
        <w:rPr>
          <w:b w:val="0"/>
          <w:bCs w:val="0"/>
        </w:rPr>
        <w:t>04</w:t>
      </w:r>
      <w:r>
        <w:rPr>
          <w:b w:val="0"/>
          <w:bCs w:val="0"/>
        </w:rPr>
        <w:t xml:space="preserve">» </w:t>
      </w:r>
      <w:r w:rsidR="003F76BF">
        <w:rPr>
          <w:b w:val="0"/>
          <w:bCs w:val="0"/>
        </w:rPr>
        <w:t xml:space="preserve">октября </w:t>
      </w:r>
      <w:r>
        <w:rPr>
          <w:b w:val="0"/>
          <w:bCs w:val="0"/>
        </w:rPr>
        <w:t>201</w:t>
      </w:r>
      <w:r w:rsidR="003F76B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857542" w:rsidRDefault="00F945F5">
      <w:pPr>
        <w:pStyle w:val="1"/>
        <w:framePr w:w="14554" w:h="605" w:hRule="exact" w:wrap="none" w:vAnchor="page" w:hAnchor="page" w:x="1130" w:y="1353"/>
        <w:shd w:val="clear" w:color="auto" w:fill="auto"/>
        <w:spacing w:after="0"/>
        <w:jc w:val="center"/>
      </w:pPr>
      <w:r>
        <w:t xml:space="preserve">План мероприятий </w:t>
      </w:r>
      <w:proofErr w:type="gramStart"/>
      <w:r>
        <w:t>по</w:t>
      </w:r>
      <w:proofErr w:type="gramEnd"/>
    </w:p>
    <w:p w:rsidR="00857542" w:rsidRDefault="00F945F5">
      <w:pPr>
        <w:pStyle w:val="1"/>
        <w:framePr w:w="14554" w:h="605" w:hRule="exact" w:wrap="none" w:vAnchor="page" w:hAnchor="page" w:x="1130" w:y="1353"/>
        <w:shd w:val="clear" w:color="auto" w:fill="auto"/>
        <w:spacing w:after="0"/>
        <w:jc w:val="center"/>
      </w:pPr>
      <w:r>
        <w:t>противодействию коррупции ФГБУ «Государственный заповедник «</w:t>
      </w:r>
      <w:r w:rsidR="003F76BF">
        <w:t>Кузнецкий Алатау</w:t>
      </w:r>
      <w:r>
        <w:t>» на 201</w:t>
      </w:r>
      <w:r w:rsidR="003F76BF">
        <w:t>9</w:t>
      </w:r>
      <w:r>
        <w:t xml:space="preserve"> - 2020 годы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563"/>
        <w:gridCol w:w="154"/>
        <w:gridCol w:w="3028"/>
        <w:gridCol w:w="2117"/>
        <w:gridCol w:w="3029"/>
      </w:tblGrid>
      <w:tr w:rsidR="00857542">
        <w:trPr>
          <w:trHeight w:hRule="exact" w:val="77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N</w:t>
            </w:r>
          </w:p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spacing w:before="100"/>
            </w:pPr>
            <w:r>
              <w:t>Мероприятия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spacing w:before="100"/>
              <w:jc w:val="left"/>
            </w:pPr>
            <w:r>
              <w:t>Ответственный исполнитель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spacing w:before="100"/>
            </w:pPr>
            <w:r>
              <w:t>Срок исполнения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spacing w:before="100"/>
            </w:pPr>
            <w:r>
              <w:t>Ожидаемый результат</w:t>
            </w:r>
          </w:p>
        </w:tc>
      </w:tr>
      <w:tr w:rsidR="00857542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1.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 xml:space="preserve">Повышение </w:t>
            </w:r>
            <w:proofErr w:type="gramStart"/>
            <w:r>
              <w:t>эффективности механизмов урегулирования конфликта интересов</w:t>
            </w:r>
            <w:proofErr w:type="gramEnd"/>
          </w:p>
        </w:tc>
      </w:tr>
      <w:tr w:rsidR="00857542" w:rsidTr="00C824A5">
        <w:trPr>
          <w:trHeight w:hRule="exact" w:val="13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1.1.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tabs>
                <w:tab w:val="left" w:pos="3456"/>
              </w:tabs>
              <w:spacing w:before="100"/>
              <w:jc w:val="both"/>
            </w:pPr>
            <w:r>
              <w:t>Обеспечение действенного</w:t>
            </w:r>
            <w:r>
              <w:tab/>
              <w:t>функционирования</w:t>
            </w:r>
          </w:p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jc w:val="both"/>
            </w:pPr>
            <w:r>
              <w:t xml:space="preserve">Комиссии </w:t>
            </w:r>
            <w:r>
              <w:rPr>
                <w:color w:val="050505"/>
              </w:rPr>
              <w:t>по противодействию коррупции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CC77D7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Фурсова О.Н</w:t>
            </w:r>
            <w:r w:rsidR="00F945F5"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Предупреждение и профилактика коррупционных проявлений</w:t>
            </w:r>
          </w:p>
        </w:tc>
      </w:tr>
      <w:tr w:rsidR="00857542" w:rsidTr="00C824A5">
        <w:trPr>
          <w:trHeight w:hRule="exact" w:val="1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1.2.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tabs>
                <w:tab w:val="left" w:pos="1147"/>
                <w:tab w:val="left" w:pos="1867"/>
                <w:tab w:val="left" w:pos="3797"/>
              </w:tabs>
              <w:spacing w:before="100"/>
              <w:jc w:val="both"/>
            </w:pPr>
            <w:r>
              <w:t xml:space="preserve">Обеспечение эффективной работы </w:t>
            </w:r>
            <w:proofErr w:type="gramStart"/>
            <w:r>
              <w:rPr>
                <w:color w:val="050505"/>
              </w:rPr>
              <w:t>ответственного</w:t>
            </w:r>
            <w:proofErr w:type="gramEnd"/>
            <w:r>
              <w:rPr>
                <w:color w:val="050505"/>
              </w:rPr>
              <w:t xml:space="preserve"> за работу</w:t>
            </w:r>
            <w:r>
              <w:rPr>
                <w:color w:val="050505"/>
              </w:rPr>
              <w:tab/>
              <w:t>по</w:t>
            </w:r>
            <w:r>
              <w:rPr>
                <w:color w:val="050505"/>
              </w:rPr>
              <w:tab/>
              <w:t>профилактике</w:t>
            </w:r>
            <w:r>
              <w:rPr>
                <w:color w:val="050505"/>
              </w:rPr>
              <w:tab/>
              <w:t>коррупционных</w:t>
            </w:r>
          </w:p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jc w:val="both"/>
            </w:pPr>
            <w:r>
              <w:rPr>
                <w:color w:val="050505"/>
              </w:rPr>
              <w:t>правонарушений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CC77D7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Фурсова О.Н.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Предупреждение и профилактика коррупционных проявлений</w:t>
            </w:r>
          </w:p>
        </w:tc>
      </w:tr>
      <w:tr w:rsidR="00857542" w:rsidTr="00C824A5">
        <w:trPr>
          <w:trHeight w:hRule="exact" w:val="24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1.3.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tabs>
                <w:tab w:val="left" w:pos="1598"/>
                <w:tab w:val="left" w:pos="3826"/>
              </w:tabs>
              <w:jc w:val="both"/>
            </w:pPr>
            <w:r>
              <w:t>Организация приема сведений о доходах, расходах, об имуществе и обязательствах имущественного характера,</w:t>
            </w:r>
            <w:r>
              <w:tab/>
              <w:t>представляемых</w:t>
            </w:r>
            <w:r>
              <w:tab/>
              <w:t>руководителем,</w:t>
            </w:r>
          </w:p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tabs>
                <w:tab w:val="left" w:pos="1838"/>
                <w:tab w:val="left" w:pos="3739"/>
                <w:tab w:val="left" w:pos="5227"/>
              </w:tabs>
              <w:jc w:val="both"/>
            </w:pPr>
            <w:r>
              <w:t>заместителями руководителя, главным бухгалтером учреждения.</w:t>
            </w:r>
            <w:r>
              <w:tab/>
              <w:t>Обеспечение</w:t>
            </w:r>
            <w:r>
              <w:tab/>
              <w:t>контроля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tabs>
                <w:tab w:val="left" w:pos="2366"/>
                <w:tab w:val="left" w:pos="4334"/>
              </w:tabs>
              <w:jc w:val="both"/>
            </w:pPr>
            <w:r>
              <w:t>своевременностью</w:t>
            </w:r>
            <w:r>
              <w:tab/>
              <w:t>представления</w:t>
            </w:r>
            <w:r>
              <w:tab/>
            </w:r>
            <w:proofErr w:type="gramStart"/>
            <w:r>
              <w:t>указанных</w:t>
            </w:r>
            <w:proofErr w:type="gramEnd"/>
          </w:p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  <w:jc w:val="both"/>
            </w:pPr>
            <w:r>
              <w:t>сведений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CC77D7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proofErr w:type="spellStart"/>
            <w:r>
              <w:t>Курносова</w:t>
            </w:r>
            <w:proofErr w:type="spellEnd"/>
            <w:r>
              <w:t xml:space="preserve"> И.В.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ежегодно, до 30 апреля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 xml:space="preserve">Обеспечение своевременного исполнения обязанности по представлению сведений о доходах, расходах, </w:t>
            </w:r>
            <w:proofErr w:type="gramStart"/>
            <w:r>
              <w:t>об</w:t>
            </w:r>
            <w:proofErr w:type="gramEnd"/>
          </w:p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proofErr w:type="gramStart"/>
            <w:r>
              <w:t>имуществе</w:t>
            </w:r>
            <w:proofErr w:type="gramEnd"/>
            <w:r>
              <w:t xml:space="preserve"> и обязательствах имущественного характера</w:t>
            </w:r>
          </w:p>
        </w:tc>
      </w:tr>
      <w:tr w:rsidR="00857542" w:rsidTr="00C824A5">
        <w:trPr>
          <w:trHeight w:hRule="exact" w:val="29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1.4.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F945F5" w:rsidP="00C824A5">
            <w:pPr>
              <w:pStyle w:val="a5"/>
              <w:framePr w:w="14554" w:h="8515" w:wrap="none" w:vAnchor="page" w:hAnchor="page" w:x="1130" w:y="2375"/>
              <w:shd w:val="clear" w:color="auto" w:fill="auto"/>
              <w:tabs>
                <w:tab w:val="left" w:pos="4987"/>
              </w:tabs>
              <w:jc w:val="both"/>
            </w:pPr>
            <w:r>
              <w:t>Подготовка и размещение на официальном сайте ФГБУ «Государственный заповедник «</w:t>
            </w:r>
            <w:r w:rsidR="00CC77D7">
              <w:t xml:space="preserve">Кузнецкий Алатау» </w:t>
            </w:r>
            <w:r>
              <w:t xml:space="preserve"> в информационно-телекоммуникационной</w:t>
            </w:r>
            <w:r>
              <w:tab/>
              <w:t>сети</w:t>
            </w:r>
            <w:r w:rsidR="00C824A5">
              <w:t xml:space="preserve"> </w:t>
            </w:r>
            <w:proofErr w:type="spellStart"/>
            <w:r>
              <w:t>нтернет</w:t>
            </w:r>
            <w:proofErr w:type="spellEnd"/>
            <w:r w:rsidR="00CC77D7">
              <w:t>»</w:t>
            </w:r>
            <w:r>
              <w:t xml:space="preserve"> сведений о доходах, расходах, об имуществе и обязательствах имущественного характера</w:t>
            </w:r>
            <w:r w:rsidR="00C824A5">
              <w:t xml:space="preserve"> </w:t>
            </w:r>
            <w:r>
              <w:t>руководителем,</w:t>
            </w:r>
            <w:r w:rsidR="00C824A5">
              <w:t xml:space="preserve"> заместителями руководителя главным бухгалтером учреждения. </w:t>
            </w:r>
            <w:r>
              <w:tab/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566" w:rsidRDefault="00551566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proofErr w:type="spellStart"/>
            <w:r>
              <w:t>Курносова</w:t>
            </w:r>
            <w:proofErr w:type="spellEnd"/>
            <w:r>
              <w:t xml:space="preserve"> И.В. и </w:t>
            </w:r>
          </w:p>
          <w:p w:rsidR="00857542" w:rsidRDefault="00551566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proofErr w:type="spellStart"/>
            <w:r>
              <w:t>Самуленко</w:t>
            </w:r>
            <w:proofErr w:type="spellEnd"/>
            <w:r>
              <w:t xml:space="preserve"> А.А.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в течение 14 рабочих дней со дня истечения срока,</w:t>
            </w:r>
          </w:p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proofErr w:type="gramStart"/>
            <w:r>
              <w:t>установленного</w:t>
            </w:r>
            <w:proofErr w:type="gramEnd"/>
            <w:r>
              <w:t xml:space="preserve"> для подачи указанных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 w:rsidP="00CC77D7">
            <w:pPr>
              <w:pStyle w:val="a5"/>
              <w:framePr w:w="14554" w:h="8515" w:wrap="none" w:vAnchor="page" w:hAnchor="page" w:x="1130" w:y="2375"/>
              <w:shd w:val="clear" w:color="auto" w:fill="auto"/>
            </w:pPr>
            <w:r>
              <w:t>Повышение открытости и доступности информации о деятельности по профилактике коррупционных правонарушений в ФГБУ «</w:t>
            </w:r>
            <w:proofErr w:type="gramStart"/>
            <w:r>
              <w:t>Государственный</w:t>
            </w:r>
            <w:proofErr w:type="gramEnd"/>
          </w:p>
        </w:tc>
      </w:tr>
    </w:tbl>
    <w:p w:rsidR="00857542" w:rsidRDefault="00857542">
      <w:pPr>
        <w:spacing w:line="14" w:lineRule="exact"/>
        <w:sectPr w:rsidR="008575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542" w:rsidRDefault="00857542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563"/>
        <w:gridCol w:w="3182"/>
        <w:gridCol w:w="2117"/>
        <w:gridCol w:w="3029"/>
      </w:tblGrid>
      <w:tr w:rsidR="00857542" w:rsidTr="00C824A5">
        <w:trPr>
          <w:trHeight w:hRule="exact" w:val="7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542" w:rsidRDefault="00857542">
            <w:pPr>
              <w:framePr w:w="14554" w:h="9576" w:wrap="none" w:vAnchor="page" w:hAnchor="page" w:x="1130" w:y="465"/>
              <w:rPr>
                <w:sz w:val="10"/>
                <w:szCs w:val="1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542" w:rsidRDefault="00857542">
            <w:pPr>
              <w:framePr w:w="14554" w:h="9576" w:wrap="none" w:vAnchor="page" w:hAnchor="page" w:x="1130" w:y="465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542" w:rsidRDefault="00857542">
            <w:pPr>
              <w:framePr w:w="14554" w:h="9576" w:wrap="none" w:vAnchor="page" w:hAnchor="page" w:x="1130" w:y="465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сведений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 w:rsidP="00C824A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заповедник «</w:t>
            </w:r>
            <w:r w:rsidR="00C824A5">
              <w:t>Кузнецкий Алатау</w:t>
            </w:r>
            <w:r>
              <w:t>»</w:t>
            </w:r>
          </w:p>
        </w:tc>
      </w:tr>
      <w:tr w:rsidR="00857542">
        <w:trPr>
          <w:trHeight w:hRule="exact" w:val="1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1.5.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руководителем, заместителями руководителя, главным бухгалтером учреждения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6500AC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proofErr w:type="spellStart"/>
            <w:r>
              <w:t>Капотина</w:t>
            </w:r>
            <w:proofErr w:type="spellEnd"/>
            <w:r>
              <w:t xml:space="preserve"> С.В.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Предупреждение и профилактика коррупционных проявлений</w:t>
            </w:r>
          </w:p>
        </w:tc>
      </w:tr>
      <w:tr w:rsidR="00857542">
        <w:trPr>
          <w:trHeight w:hRule="exact" w:val="21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1.6.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  <w:jc w:val="both"/>
            </w:pPr>
            <w: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руководителем, заместителями руководителя, главным бухгалтером учреждения.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551566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proofErr w:type="spellStart"/>
            <w:r>
              <w:t>Арзютов</w:t>
            </w:r>
            <w:proofErr w:type="spellEnd"/>
            <w:r>
              <w:t xml:space="preserve"> Д.Ю., </w:t>
            </w:r>
            <w:proofErr w:type="spellStart"/>
            <w:r>
              <w:t>Капотина</w:t>
            </w:r>
            <w:proofErr w:type="spellEnd"/>
            <w:r>
              <w:t xml:space="preserve"> С.В., </w:t>
            </w:r>
            <w:proofErr w:type="spellStart"/>
            <w:r>
              <w:t>Зачиняев</w:t>
            </w:r>
            <w:proofErr w:type="spellEnd"/>
            <w:r>
              <w:t xml:space="preserve"> В.А., Елисеева Н.В., и </w:t>
            </w:r>
            <w:proofErr w:type="spellStart"/>
            <w:r>
              <w:t>Треньков</w:t>
            </w:r>
            <w:proofErr w:type="spellEnd"/>
            <w:r>
              <w:t xml:space="preserve"> И.П.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по мере необходимости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857542">
        <w:trPr>
          <w:trHeight w:hRule="exact" w:val="21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1.7.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руководитель, заместители руководителя, главный бухгалтер учреждения, а также применение мер юридической ответственности, предусмотренных</w:t>
            </w:r>
          </w:p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  <w:jc w:val="both"/>
            </w:pPr>
            <w:r>
              <w:t>законодательством Российской Федерации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824E1D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Фурсова О.Н.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57542">
        <w:trPr>
          <w:trHeight w:hRule="exact" w:val="21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1.8.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  <w:jc w:val="both"/>
            </w:pPr>
            <w:r>
              <w:t>Осуществление комплекса организационных, разъяснительных и иных мер по соблюдению руководителем, заместителями руководителя, главным бухгалтером учреждения ограничений, запретов и по исполнению обязанностей, установленных законодательством Российской Федерации, в целях противодействия коррупции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824E1D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Фурсова О.Н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Предупреждение и профилактика коррупционных проявлений</w:t>
            </w:r>
          </w:p>
        </w:tc>
      </w:tr>
      <w:tr w:rsidR="00857542">
        <w:trPr>
          <w:trHeight w:hRule="exact" w:val="13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1.9.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  <w:jc w:val="both"/>
            </w:pPr>
            <w:r>
              <w:t>Организация работы по рассмотрению уведомлений работников учреждения о факте обращения в целях склонения к совершению коррупционных правонарушений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824E1D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Фурсова О.Н.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9576" w:wrap="none" w:vAnchor="page" w:hAnchor="page" w:x="1130" w:y="465"/>
              <w:shd w:val="clear" w:color="auto" w:fill="auto"/>
            </w:pPr>
            <w:r>
              <w:t>Предупреждение и профилактика коррупционных проявлений</w:t>
            </w:r>
          </w:p>
        </w:tc>
      </w:tr>
    </w:tbl>
    <w:p w:rsidR="00857542" w:rsidRDefault="00857542">
      <w:pPr>
        <w:spacing w:line="14" w:lineRule="exact"/>
        <w:sectPr w:rsidR="008575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542" w:rsidRDefault="00857542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563"/>
        <w:gridCol w:w="3182"/>
        <w:gridCol w:w="2117"/>
        <w:gridCol w:w="3029"/>
      </w:tblGrid>
      <w:tr w:rsidR="00857542">
        <w:trPr>
          <w:trHeight w:hRule="exact" w:val="21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  <w:jc w:val="left"/>
            </w:pPr>
            <w:r>
              <w:t>1.10.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  <w:jc w:val="both"/>
            </w:pPr>
            <w:r>
              <w:t>Организация правового просвещения работников учреждения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а также изменений антикоррупционного законодательства)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824E1D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Фурсова О.Н.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Предупреждение и профилактика коррупционных проявлений</w:t>
            </w:r>
          </w:p>
        </w:tc>
      </w:tr>
      <w:tr w:rsidR="00857542">
        <w:trPr>
          <w:trHeight w:hRule="exact" w:val="10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  <w:jc w:val="left"/>
            </w:pPr>
            <w:r>
              <w:t>1.11.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  <w:jc w:val="both"/>
            </w:pPr>
            <w:r>
              <w:t xml:space="preserve">Обеспечение прохождения повышения квалификации лица, </w:t>
            </w:r>
            <w:r>
              <w:rPr>
                <w:color w:val="050505"/>
              </w:rPr>
              <w:t>ответственного за работу по профилактике коррупционных правонарушений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566" w:rsidRDefault="00824E1D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 xml:space="preserve">Фурсова О.Н. и </w:t>
            </w:r>
          </w:p>
          <w:p w:rsidR="00857542" w:rsidRDefault="00824E1D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proofErr w:type="spellStart"/>
            <w:r>
              <w:t>Капотина</w:t>
            </w:r>
            <w:proofErr w:type="spellEnd"/>
            <w:r>
              <w:t xml:space="preserve"> С.В.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Повышение уровня квалификации</w:t>
            </w:r>
          </w:p>
        </w:tc>
      </w:tr>
      <w:tr w:rsidR="00857542">
        <w:trPr>
          <w:trHeight w:hRule="exact" w:val="7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2.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Выявление и систематизация причин и условий проявления коррупции в деятельности ФГБУ «Государственный заповедник «</w:t>
            </w:r>
            <w:r w:rsidR="00824E1D">
              <w:t>Кузнецкий Алатау</w:t>
            </w:r>
            <w:r>
              <w:t>», мониторинг коррупционных рисков и их устранение</w:t>
            </w:r>
          </w:p>
        </w:tc>
      </w:tr>
      <w:tr w:rsidR="00857542">
        <w:trPr>
          <w:trHeight w:hRule="exact" w:val="15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2.1.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  <w:jc w:val="both"/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ФГБУ «Государственный заповедник «</w:t>
            </w:r>
            <w:r w:rsidR="00824E1D">
              <w:t>Кузнецкий Алатау»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824E1D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Фурсова О.Н.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 xml:space="preserve">Своевременное оперативное реагирование на </w:t>
            </w:r>
            <w:proofErr w:type="gramStart"/>
            <w:r>
              <w:t>коррупционные</w:t>
            </w:r>
            <w:proofErr w:type="gramEnd"/>
          </w:p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правонарушения</w:t>
            </w:r>
          </w:p>
        </w:tc>
      </w:tr>
      <w:tr w:rsidR="00857542">
        <w:trPr>
          <w:trHeight w:hRule="exact" w:val="13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2.2.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  <w:jc w:val="both"/>
            </w:pPr>
            <w: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824E1D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Фурсова О.Н.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Повышение контроля исполнения документов</w:t>
            </w:r>
          </w:p>
        </w:tc>
      </w:tr>
      <w:tr w:rsidR="00857542">
        <w:trPr>
          <w:trHeight w:hRule="exact" w:val="15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2.3.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  <w:jc w:val="both"/>
            </w:pPr>
            <w: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824E1D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proofErr w:type="spellStart"/>
            <w:r>
              <w:t>Шаньшина</w:t>
            </w:r>
            <w:proofErr w:type="spellEnd"/>
            <w:r>
              <w:t xml:space="preserve"> Н.А</w:t>
            </w:r>
            <w:r w:rsidR="00F945F5">
              <w:t>.</w:t>
            </w:r>
            <w:r>
              <w:t xml:space="preserve">, </w:t>
            </w:r>
            <w:proofErr w:type="spellStart"/>
            <w:r>
              <w:t>Капотина</w:t>
            </w:r>
            <w:proofErr w:type="spellEnd"/>
            <w:r>
              <w:t xml:space="preserve"> С.В., Фурсова О.Н., Васильченко А.А., и </w:t>
            </w:r>
            <w:proofErr w:type="spellStart"/>
            <w:r>
              <w:t>Арзютов</w:t>
            </w:r>
            <w:proofErr w:type="spellEnd"/>
            <w:r>
              <w:t xml:space="preserve"> Д.Ю.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Выявление и устранение коррупционных рисков</w:t>
            </w:r>
          </w:p>
        </w:tc>
      </w:tr>
      <w:tr w:rsidR="00857542">
        <w:trPr>
          <w:trHeight w:hRule="exact" w:val="10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3.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542" w:rsidRDefault="00F945F5" w:rsidP="00604DFC">
            <w:pPr>
              <w:pStyle w:val="a5"/>
              <w:framePr w:w="14554" w:h="9514" w:wrap="none" w:vAnchor="page" w:hAnchor="page" w:x="1130" w:y="624"/>
              <w:shd w:val="clear" w:color="auto" w:fill="auto"/>
            </w:pPr>
            <w:r>
              <w:t>Взаимодействие ФГБУ «Государственный заповедник «</w:t>
            </w:r>
            <w:r w:rsidR="00604DFC">
              <w:t>Кузнецкий Алатау</w:t>
            </w:r>
            <w:r>
              <w:t>» с гражданами, а также создание эффективной системы обратной связи, обеспечение доступности информации о деятельности ФГБУ «Государственный заповедник «</w:t>
            </w:r>
            <w:r w:rsidR="00824E1D">
              <w:t>Кузнецкий Алатау</w:t>
            </w:r>
            <w:r>
              <w:t>»</w:t>
            </w:r>
          </w:p>
        </w:tc>
      </w:tr>
    </w:tbl>
    <w:p w:rsidR="00857542" w:rsidRDefault="00857542">
      <w:pPr>
        <w:spacing w:line="14" w:lineRule="exact"/>
        <w:sectPr w:rsidR="008575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542" w:rsidRDefault="00857542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563"/>
        <w:gridCol w:w="3182"/>
        <w:gridCol w:w="2117"/>
        <w:gridCol w:w="3029"/>
      </w:tblGrid>
      <w:tr w:rsidR="00857542">
        <w:trPr>
          <w:trHeight w:hRule="exact" w:val="18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3.1.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 w:rsidP="00E266AE">
            <w:pPr>
              <w:pStyle w:val="a5"/>
              <w:framePr w:w="14554" w:h="10253" w:wrap="none" w:vAnchor="page" w:hAnchor="page" w:x="1130" w:y="465"/>
              <w:shd w:val="clear" w:color="auto" w:fill="auto"/>
              <w:jc w:val="both"/>
            </w:pPr>
            <w:r>
              <w:t xml:space="preserve">Обеспечение размещения на официальном </w:t>
            </w:r>
            <w:proofErr w:type="spellStart"/>
            <w:r>
              <w:t>интернет</w:t>
            </w:r>
            <w:r>
              <w:softHyphen/>
              <w:t>сайте</w:t>
            </w:r>
            <w:proofErr w:type="spellEnd"/>
            <w:r>
              <w:t xml:space="preserve"> ФГБУ «Государственный заповедник «</w:t>
            </w:r>
            <w:r w:rsidR="00E266AE">
              <w:t>Кузнецкий Алатау</w:t>
            </w:r>
            <w:r>
              <w:t>»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551566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 xml:space="preserve">Фурсова О.Н. и </w:t>
            </w:r>
          </w:p>
          <w:p w:rsidR="00551566" w:rsidRDefault="00551566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proofErr w:type="spellStart"/>
            <w:r>
              <w:t>Самуленко</w:t>
            </w:r>
            <w:proofErr w:type="spellEnd"/>
            <w:r>
              <w:t xml:space="preserve"> А.А.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Обеспечение открытости и доступности информации об антикоррупционной деятельности</w:t>
            </w:r>
          </w:p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ФГБУ «Государственный заповедник «Хакасский»</w:t>
            </w:r>
          </w:p>
        </w:tc>
      </w:tr>
      <w:tr w:rsidR="00857542">
        <w:trPr>
          <w:trHeight w:hRule="exact" w:val="51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3.2.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  <w:jc w:val="both"/>
            </w:pPr>
            <w:r>
              <w:t>Обеспечение возможности оперативного представления гражданами и организациями информации о фактах коррупции в ФГБУ «Государственный заповедник «</w:t>
            </w:r>
            <w:r w:rsidR="00E266AE">
              <w:t>Кузнецкий Алатау»</w:t>
            </w:r>
            <w:r>
              <w:t xml:space="preserve"> или нарушениях требований к служебному (должностному) поведению руководителями учреждения посредством:</w:t>
            </w:r>
          </w:p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  <w:jc w:val="both"/>
            </w:pPr>
            <w:r>
              <w:t>- функционирования "горячей линии" и (или) "телефона доверия" по вопросам противодействия коррупции;</w:t>
            </w:r>
          </w:p>
          <w:p w:rsidR="00857542" w:rsidRDefault="00F945F5" w:rsidP="00E266AE">
            <w:pPr>
              <w:pStyle w:val="a5"/>
              <w:framePr w:w="14554" w:h="10253" w:wrap="none" w:vAnchor="page" w:hAnchor="page" w:x="1130" w:y="465"/>
              <w:shd w:val="clear" w:color="auto" w:fill="auto"/>
              <w:jc w:val="both"/>
            </w:pPr>
            <w:r>
              <w:t>- приема электронных сообщений на официальном интернет-сайте ФГБУ «Государственный заповедник «</w:t>
            </w:r>
            <w:r w:rsidR="00E266AE">
              <w:t>Кузнецкий Алатау</w:t>
            </w:r>
            <w:r>
              <w:t>» (на выделенный адрес электронной почты по фактам коррупции) с обеспечением возможности взаимодействия заявителя с ФГБУ «Государственный заповедник «</w:t>
            </w:r>
            <w:r w:rsidR="00E266AE">
              <w:t>Кузнецкий Алатау»</w:t>
            </w:r>
            <w:r>
              <w:t xml:space="preserve"> с использованием компьютерных технологий в режиме "он-</w:t>
            </w:r>
            <w:proofErr w:type="spellStart"/>
            <w:r>
              <w:t>лайн</w:t>
            </w:r>
            <w:proofErr w:type="spellEnd"/>
            <w:r>
              <w:t>"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566" w:rsidRDefault="00551566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 xml:space="preserve">Фурсова О.Н., </w:t>
            </w:r>
          </w:p>
          <w:p w:rsidR="00551566" w:rsidRDefault="00551566" w:rsidP="00551566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proofErr w:type="spellStart"/>
            <w:r>
              <w:t>Курносова</w:t>
            </w:r>
            <w:proofErr w:type="spellEnd"/>
            <w:r>
              <w:t xml:space="preserve"> И.В., </w:t>
            </w:r>
          </w:p>
          <w:p w:rsidR="00857542" w:rsidRDefault="00551566" w:rsidP="00551566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proofErr w:type="spellStart"/>
            <w:r>
              <w:t>Самуленко</w:t>
            </w:r>
            <w:proofErr w:type="spellEnd"/>
            <w:r>
              <w:t xml:space="preserve"> А.А.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Предупреждение и профилактика коррупционных проявлений</w:t>
            </w:r>
          </w:p>
        </w:tc>
      </w:tr>
      <w:tr w:rsidR="00857542">
        <w:trPr>
          <w:trHeight w:hRule="exact" w:val="186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3.3.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 w:rsidP="00E266AE">
            <w:pPr>
              <w:pStyle w:val="a5"/>
              <w:framePr w:w="14554" w:h="10253" w:wrap="none" w:vAnchor="page" w:hAnchor="page" w:x="1130" w:y="465"/>
              <w:shd w:val="clear" w:color="auto" w:fill="auto"/>
              <w:jc w:val="both"/>
            </w:pPr>
            <w:r>
              <w:t>Мониторинг публикаций в средствах массовой информации о фактах проявления коррупции в ФГБУ «Государственный заповедник «</w:t>
            </w:r>
            <w:r w:rsidR="00E266AE">
              <w:t xml:space="preserve">Кузнецкий </w:t>
            </w:r>
            <w:proofErr w:type="spellStart"/>
            <w:r w:rsidR="00E266AE">
              <w:t>Алату</w:t>
            </w:r>
            <w:proofErr w:type="spellEnd"/>
            <w:r>
              <w:t>» и организация проверок этих фактов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E266AE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Фурсова О.Н.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Проверка информации о фактах проявления коррупции в ФГБУ «Государственный заповедник «Хакасский» и принятие необходимых мер</w:t>
            </w:r>
          </w:p>
        </w:tc>
      </w:tr>
      <w:tr w:rsidR="00857542">
        <w:trPr>
          <w:trHeight w:hRule="exact" w:val="13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3.4.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  <w:jc w:val="both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этой работы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E266AE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Фурсова О.Н.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постоянно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542" w:rsidRDefault="00F945F5">
            <w:pPr>
              <w:pStyle w:val="a5"/>
              <w:framePr w:w="14554" w:h="10253" w:wrap="none" w:vAnchor="page" w:hAnchor="page" w:x="1130" w:y="465"/>
              <w:shd w:val="clear" w:color="auto" w:fill="auto"/>
            </w:pPr>
            <w:r>
              <w:t>Предупреждение и профилактика коррупционных проявлений</w:t>
            </w:r>
          </w:p>
        </w:tc>
      </w:tr>
    </w:tbl>
    <w:p w:rsidR="00857542" w:rsidRDefault="00857542">
      <w:pPr>
        <w:spacing w:line="14" w:lineRule="exact"/>
        <w:sectPr w:rsidR="008575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542" w:rsidRDefault="00857542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563"/>
        <w:gridCol w:w="3182"/>
        <w:gridCol w:w="2117"/>
        <w:gridCol w:w="3029"/>
      </w:tblGrid>
      <w:tr w:rsidR="00857542">
        <w:trPr>
          <w:trHeight w:hRule="exact" w:val="76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2098" w:wrap="none" w:vAnchor="page" w:hAnchor="page" w:x="1130" w:y="465"/>
              <w:shd w:val="clear" w:color="auto" w:fill="auto"/>
            </w:pPr>
            <w:r>
              <w:t>4.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542" w:rsidRDefault="00F945F5" w:rsidP="00E266AE">
            <w:pPr>
              <w:pStyle w:val="a5"/>
              <w:framePr w:w="14554" w:h="2098" w:wrap="none" w:vAnchor="page" w:hAnchor="page" w:x="1130" w:y="465"/>
              <w:shd w:val="clear" w:color="auto" w:fill="auto"/>
            </w:pPr>
            <w:r>
              <w:t>Мероприятия ФГБУ «Государственный заповедник «</w:t>
            </w:r>
            <w:r w:rsidR="00E266AE">
              <w:t>Кузнецкий Алатау</w:t>
            </w:r>
            <w:r>
              <w:t>», направленные на противодействие коррупции с учетом специфики его деятельности</w:t>
            </w:r>
          </w:p>
        </w:tc>
      </w:tr>
      <w:tr w:rsidR="00857542">
        <w:trPr>
          <w:trHeight w:hRule="exact" w:val="13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2098" w:wrap="none" w:vAnchor="page" w:hAnchor="page" w:x="1130" w:y="465"/>
              <w:shd w:val="clear" w:color="auto" w:fill="auto"/>
            </w:pPr>
            <w:r>
              <w:t>4.1.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2098" w:wrap="none" w:vAnchor="page" w:hAnchor="page" w:x="1130" w:y="465"/>
              <w:shd w:val="clear" w:color="auto" w:fill="auto"/>
              <w:jc w:val="both"/>
            </w:pPr>
            <w:r>
              <w:t>Организация проведения служебных расследований случаев коррупционных проявлений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E266AE" w:rsidP="00E266AE">
            <w:pPr>
              <w:pStyle w:val="a5"/>
              <w:framePr w:w="14554" w:h="2098" w:wrap="none" w:vAnchor="page" w:hAnchor="page" w:x="1130" w:y="465"/>
              <w:shd w:val="clear" w:color="auto" w:fill="auto"/>
            </w:pPr>
            <w:r>
              <w:t xml:space="preserve">Васильченко А.А., Фурсова О.Н. </w:t>
            </w:r>
            <w:proofErr w:type="spellStart"/>
            <w:r>
              <w:t>Зачиняев</w:t>
            </w:r>
            <w:proofErr w:type="spellEnd"/>
            <w:r>
              <w:t xml:space="preserve"> В.А., </w:t>
            </w:r>
            <w:proofErr w:type="spellStart"/>
            <w:r>
              <w:t>Капотина</w:t>
            </w:r>
            <w:proofErr w:type="spellEnd"/>
            <w:r>
              <w:t xml:space="preserve"> С.В. и </w:t>
            </w:r>
            <w:proofErr w:type="spellStart"/>
            <w:r>
              <w:t>Арзютов</w:t>
            </w:r>
            <w:proofErr w:type="spellEnd"/>
            <w:r>
              <w:t xml:space="preserve"> Д.Ю.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542" w:rsidRDefault="00F945F5">
            <w:pPr>
              <w:pStyle w:val="a5"/>
              <w:framePr w:w="14554" w:h="2098" w:wrap="none" w:vAnchor="page" w:hAnchor="page" w:x="1130" w:y="465"/>
              <w:shd w:val="clear" w:color="auto" w:fill="auto"/>
            </w:pPr>
            <w:r>
              <w:t>в случаях выявления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542" w:rsidRDefault="00F945F5">
            <w:pPr>
              <w:pStyle w:val="a5"/>
              <w:framePr w:w="14554" w:h="2098" w:wrap="none" w:vAnchor="page" w:hAnchor="page" w:x="1130" w:y="465"/>
              <w:shd w:val="clear" w:color="auto" w:fill="auto"/>
            </w:pPr>
            <w:r>
              <w:t>Предупреждение и профилактика коррупционных проявлений</w:t>
            </w:r>
          </w:p>
        </w:tc>
      </w:tr>
    </w:tbl>
    <w:p w:rsidR="00857542" w:rsidRDefault="00857542">
      <w:pPr>
        <w:spacing w:line="14" w:lineRule="exact"/>
      </w:pPr>
    </w:p>
    <w:sectPr w:rsidR="0085754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97" w:rsidRDefault="00147297">
      <w:r>
        <w:separator/>
      </w:r>
    </w:p>
  </w:endnote>
  <w:endnote w:type="continuationSeparator" w:id="0">
    <w:p w:rsidR="00147297" w:rsidRDefault="0014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97" w:rsidRDefault="00147297"/>
  </w:footnote>
  <w:footnote w:type="continuationSeparator" w:id="0">
    <w:p w:rsidR="00147297" w:rsidRDefault="001472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7542"/>
    <w:rsid w:val="00147297"/>
    <w:rsid w:val="003F76BF"/>
    <w:rsid w:val="00551566"/>
    <w:rsid w:val="00604DFC"/>
    <w:rsid w:val="006500AC"/>
    <w:rsid w:val="00824E1D"/>
    <w:rsid w:val="00857542"/>
    <w:rsid w:val="00C824A5"/>
    <w:rsid w:val="00CC77D7"/>
    <w:rsid w:val="00E266AE"/>
    <w:rsid w:val="00F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156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56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156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56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9</cp:revision>
  <cp:lastPrinted>2019-11-05T08:09:00Z</cp:lastPrinted>
  <dcterms:created xsi:type="dcterms:W3CDTF">2019-10-23T09:21:00Z</dcterms:created>
  <dcterms:modified xsi:type="dcterms:W3CDTF">2019-11-05T08:11:00Z</dcterms:modified>
</cp:coreProperties>
</file>